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C33E8" w14:textId="3D03EE44" w:rsidR="00904D3C" w:rsidRPr="00904D3C" w:rsidRDefault="00904D3C" w:rsidP="00904D3C">
      <w:pPr>
        <w:ind w:firstLineChars="0" w:firstLine="0"/>
        <w:jc w:val="left"/>
        <w:rPr>
          <w:rStyle w:val="ad"/>
          <w:rFonts w:ascii="方正小标宋简体" w:eastAsia="方正小标宋简体"/>
          <w:b w:val="0"/>
          <w:bCs w:val="0"/>
        </w:rPr>
      </w:pPr>
      <w:r w:rsidRPr="00904D3C">
        <w:rPr>
          <w:rStyle w:val="ad"/>
          <w:rFonts w:ascii="方正小标宋简体" w:eastAsia="方正小标宋简体" w:hint="eastAsia"/>
          <w:b w:val="0"/>
          <w:bCs w:val="0"/>
        </w:rPr>
        <w:t>附件5.</w:t>
      </w:r>
    </w:p>
    <w:p w14:paraId="503CC6EE" w14:textId="2D3F16D8" w:rsidR="0016563E" w:rsidRPr="007C063A" w:rsidRDefault="0016563E" w:rsidP="0016563E">
      <w:pPr>
        <w:pStyle w:val="a3"/>
        <w:spacing w:after="312"/>
        <w:rPr>
          <w:rFonts w:hint="eastAsia"/>
        </w:rPr>
      </w:pPr>
      <w:r w:rsidRPr="007C063A">
        <w:rPr>
          <w:rFonts w:hint="eastAsia"/>
        </w:rPr>
        <w:t>关于专职教师信息化考核的补充说明</w:t>
      </w:r>
    </w:p>
    <w:p w14:paraId="5B531241" w14:textId="41822FE1" w:rsidR="00BF6805" w:rsidRPr="007C063A" w:rsidRDefault="00BF6805" w:rsidP="00DC5B22">
      <w:pPr>
        <w:pStyle w:val="1"/>
      </w:pPr>
      <w:r w:rsidRPr="007C063A">
        <w:rPr>
          <w:rFonts w:hint="eastAsia"/>
        </w:rPr>
        <w:t>专职教师考核实行信息化考核程序如下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9"/>
        <w:gridCol w:w="1133"/>
        <w:gridCol w:w="1215"/>
        <w:gridCol w:w="1871"/>
        <w:gridCol w:w="3624"/>
      </w:tblGrid>
      <w:tr w:rsidR="007C063A" w:rsidRPr="007C063A" w14:paraId="37D6897F" w14:textId="77777777" w:rsidTr="00525ACF">
        <w:trPr>
          <w:trHeight w:val="28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22D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步骤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1CF2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操作人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5D63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时间安排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60E7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操作内容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51C4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注意事项</w:t>
            </w:r>
          </w:p>
        </w:tc>
      </w:tr>
      <w:tr w:rsidR="007C063A" w:rsidRPr="007C063A" w14:paraId="60873478" w14:textId="77777777" w:rsidTr="00525ACF">
        <w:trPr>
          <w:trHeight w:val="1311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96F1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22C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教师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B490" w14:textId="0E7E561A" w:rsidR="00871947" w:rsidRPr="007C063A" w:rsidRDefault="00F2237C" w:rsidP="00F2237C">
            <w:pPr>
              <w:widowControl/>
              <w:snapToGrid/>
              <w:spacing w:line="240" w:lineRule="auto"/>
              <w:ind w:firstLineChars="0" w:firstLine="0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12月1</w:t>
            </w:r>
            <w:r w:rsidR="002969A9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日至12月18日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C318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登录人力资源系统进行年度考核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2DD6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系统生成教师年度考核工作业绩成果表，教师复核并完善工作业绩成果</w:t>
            </w:r>
          </w:p>
        </w:tc>
      </w:tr>
      <w:tr w:rsidR="007C063A" w:rsidRPr="007C063A" w14:paraId="6E03D37A" w14:textId="77777777" w:rsidTr="00525ACF">
        <w:trPr>
          <w:trHeight w:val="2357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D59B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785E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教务部、科技部、社会合作与发展部等相关部门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9EEB" w14:textId="385A0331" w:rsidR="00871947" w:rsidRPr="007C063A" w:rsidRDefault="00F2237C" w:rsidP="00F2237C">
            <w:pPr>
              <w:widowControl/>
              <w:snapToGrid/>
              <w:spacing w:line="240" w:lineRule="auto"/>
              <w:ind w:firstLineChars="0" w:firstLine="0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12月1</w:t>
            </w:r>
            <w:r w:rsidR="002969A9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日至27日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5F16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审核教师年度考核工作业绩成果并给出初步审核意见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8DEF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教务部负责教学和教研任务的审核，科技部负责科研任务的审核，社会合作与发展部负责社会服务类项目等的审核；相关职能部门依据考核办法给出初步审核意见</w:t>
            </w:r>
          </w:p>
        </w:tc>
      </w:tr>
      <w:tr w:rsidR="007C063A" w:rsidRPr="007C063A" w14:paraId="063FF13A" w14:textId="77777777" w:rsidTr="00525ACF">
        <w:trPr>
          <w:trHeight w:val="54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DE5E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771E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考核系统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91DD" w14:textId="7A8A56EE" w:rsidR="00871947" w:rsidRPr="007C063A" w:rsidRDefault="00F2237C" w:rsidP="00F2237C">
            <w:pPr>
              <w:widowControl/>
              <w:snapToGrid/>
              <w:spacing w:line="240" w:lineRule="auto"/>
              <w:ind w:firstLineChars="0" w:firstLine="0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与步骤2实时同步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AE92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自动判断考核初步结论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BE00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7C063A" w:rsidRPr="007C063A" w14:paraId="1C8DB4D7" w14:textId="77777777" w:rsidTr="00525ACF">
        <w:trPr>
          <w:trHeight w:val="209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FA3C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CA88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学院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8B1D" w14:textId="52ADC95C" w:rsidR="00871947" w:rsidRPr="007C063A" w:rsidRDefault="00F2237C" w:rsidP="00F2237C">
            <w:pPr>
              <w:widowControl/>
              <w:snapToGrid/>
              <w:spacing w:line="240" w:lineRule="auto"/>
              <w:ind w:firstLineChars="0" w:firstLine="0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12月28日至12月31日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AADA" w14:textId="15E17E26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根据职能部门审核意见及系统自动判断的初步结论，公示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6CCC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公示时间不少于3天。</w:t>
            </w:r>
            <w:proofErr w:type="gramStart"/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若初步</w:t>
            </w:r>
            <w:proofErr w:type="gramEnd"/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结论为不合格的教师有需要补充的符合文件条款的成果，学院可以将考核表退回，教师在科研平台提交符合条款的成果，并在人事系统进行年度考核</w:t>
            </w:r>
          </w:p>
        </w:tc>
      </w:tr>
      <w:tr w:rsidR="007C063A" w:rsidRPr="007C063A" w14:paraId="254DF98B" w14:textId="77777777" w:rsidTr="00525ACF">
        <w:trPr>
          <w:trHeight w:val="1853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50B6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F6DC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学院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3E3A" w14:textId="41EC985C" w:rsidR="00871947" w:rsidRPr="007C063A" w:rsidRDefault="00F2237C" w:rsidP="00F2237C">
            <w:pPr>
              <w:widowControl/>
              <w:snapToGrid/>
              <w:spacing w:line="240" w:lineRule="auto"/>
              <w:ind w:firstLineChars="0" w:firstLine="0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1月2日至3日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E48E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接受申诉并提交考核结论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D8E0" w14:textId="70C7B6A3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申诉人必须在规定的时间内，提供详细的书面署名材料，向学院考核小组指定的工作人员递交申诉材料，否则视为无效。公示期满后</w:t>
            </w:r>
            <w:r w:rsidR="006A6A7A" w:rsidRPr="007C063A">
              <w:rPr>
                <w:rFonts w:ascii="等线" w:eastAsia="等线" w:hAnsi="等线" w:cs="宋体" w:hint="eastAsia"/>
                <w:kern w:val="0"/>
                <w:sz w:val="22"/>
              </w:rPr>
              <w:t>在人事系统</w:t>
            </w: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提交考核结论</w:t>
            </w:r>
          </w:p>
        </w:tc>
      </w:tr>
      <w:tr w:rsidR="007C063A" w:rsidRPr="007C063A" w14:paraId="34027487" w14:textId="77777777" w:rsidTr="00525ACF">
        <w:trPr>
          <w:trHeight w:val="1853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78BD" w14:textId="414BDAAA" w:rsidR="00525ACF" w:rsidRPr="007C063A" w:rsidRDefault="00525ACF" w:rsidP="00525ACF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FEC" w14:textId="16108CCB" w:rsidR="00525ACF" w:rsidRPr="007C063A" w:rsidRDefault="00525ACF" w:rsidP="00525A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考核系统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44EA" w14:textId="13F603D7" w:rsidR="00525ACF" w:rsidRPr="007C063A" w:rsidRDefault="00525ACF" w:rsidP="00525ACF">
            <w:pPr>
              <w:widowControl/>
              <w:snapToGrid/>
              <w:spacing w:line="240" w:lineRule="auto"/>
              <w:ind w:firstLineChars="0" w:firstLine="0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1月4日00：00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9939" w14:textId="394A6047" w:rsidR="00525ACF" w:rsidRPr="007C063A" w:rsidRDefault="00525ACF" w:rsidP="00525A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自动提交考核结论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2634" w14:textId="4A50AF55" w:rsidR="00525ACF" w:rsidRPr="007C063A" w:rsidRDefault="00525ACF" w:rsidP="00931B20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学院如没有主动提交考核结论，则考核系统将以自动判断结论，自动提交考核结论</w:t>
            </w:r>
          </w:p>
        </w:tc>
      </w:tr>
      <w:tr w:rsidR="007C063A" w:rsidRPr="007C063A" w14:paraId="3EC596A5" w14:textId="77777777" w:rsidTr="00525ACF">
        <w:trPr>
          <w:trHeight w:val="1257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201D" w14:textId="1FD656EF" w:rsidR="00871947" w:rsidRPr="007C063A" w:rsidRDefault="00525ACF" w:rsidP="00871947">
            <w:pPr>
              <w:widowControl/>
              <w:snapToGrid/>
              <w:spacing w:line="240" w:lineRule="auto"/>
              <w:ind w:firstLineChars="0" w:firstLine="0"/>
              <w:jc w:val="righ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D17A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学校考核小组办公室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001A" w14:textId="65593829" w:rsidR="00871947" w:rsidRPr="007C063A" w:rsidRDefault="00F2237C" w:rsidP="00F2237C">
            <w:pPr>
              <w:widowControl/>
              <w:snapToGrid/>
              <w:spacing w:line="240" w:lineRule="auto"/>
              <w:ind w:firstLineChars="0" w:firstLine="0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1月6日至1月10日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A38F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复核考核结果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950B" w14:textId="77777777" w:rsidR="00871947" w:rsidRPr="007C063A" w:rsidRDefault="00871947" w:rsidP="00871947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C063A">
              <w:rPr>
                <w:rFonts w:ascii="等线" w:eastAsia="等线" w:hAnsi="等线" w:cs="宋体" w:hint="eastAsia"/>
                <w:kern w:val="0"/>
                <w:sz w:val="22"/>
              </w:rPr>
              <w:t>教师考核结果报学校审定，最终以学校审定后的考核结果为准</w:t>
            </w:r>
          </w:p>
        </w:tc>
      </w:tr>
    </w:tbl>
    <w:p w14:paraId="4260CF46" w14:textId="7F02D0B5" w:rsidR="00FB10FD" w:rsidRPr="007C063A" w:rsidRDefault="00BF6805" w:rsidP="00DC5B22">
      <w:pPr>
        <w:pStyle w:val="1"/>
      </w:pPr>
      <w:r w:rsidRPr="007C063A">
        <w:rPr>
          <w:rFonts w:hint="eastAsia"/>
        </w:rPr>
        <w:lastRenderedPageBreak/>
        <w:t>补充说明</w:t>
      </w:r>
    </w:p>
    <w:p w14:paraId="675E1B9E" w14:textId="7CD1CECF" w:rsidR="00BF6805" w:rsidRPr="007C063A" w:rsidRDefault="0016563E" w:rsidP="00DC5B22">
      <w:pPr>
        <w:pStyle w:val="a5"/>
        <w:numPr>
          <w:ilvl w:val="0"/>
          <w:numId w:val="5"/>
        </w:numPr>
        <w:ind w:left="0" w:firstLineChars="0" w:firstLine="640"/>
      </w:pPr>
      <w:r w:rsidRPr="007C063A">
        <w:rPr>
          <w:rFonts w:hint="eastAsia"/>
        </w:rPr>
        <w:t>人事系统此次考核数据均源自各业务系统，人事系统不具备修改功能，仅作呈现。因此，如教师发现数据有误，需按照各业务口限定的时间，自行登录业务系统提交相关材料，通过业务口审核，</w:t>
      </w:r>
      <w:r w:rsidR="00AE2547" w:rsidRPr="007C063A">
        <w:rPr>
          <w:rFonts w:hint="eastAsia"/>
        </w:rPr>
        <w:t>人事系统方能重新抓取新的数据。如因教师个人原因造成</w:t>
      </w:r>
      <w:r w:rsidR="00335AA9" w:rsidRPr="007C063A">
        <w:rPr>
          <w:rFonts w:hint="eastAsia"/>
        </w:rPr>
        <w:t>逾期</w:t>
      </w:r>
      <w:r w:rsidR="00AE2547" w:rsidRPr="007C063A">
        <w:rPr>
          <w:rFonts w:hint="eastAsia"/>
        </w:rPr>
        <w:t>未完成填报工作，</w:t>
      </w:r>
      <w:r w:rsidRPr="007C063A">
        <w:rPr>
          <w:rFonts w:hint="eastAsia"/>
        </w:rPr>
        <w:t>由教师自行承担</w:t>
      </w:r>
      <w:r w:rsidR="00AE2547" w:rsidRPr="007C063A">
        <w:rPr>
          <w:rFonts w:hint="eastAsia"/>
        </w:rPr>
        <w:t>相关后果</w:t>
      </w:r>
      <w:r w:rsidRPr="007C063A">
        <w:rPr>
          <w:rFonts w:hint="eastAsia"/>
        </w:rPr>
        <w:t>。</w:t>
      </w:r>
    </w:p>
    <w:p w14:paraId="5289FBA9" w14:textId="0E5460D7" w:rsidR="00AE2547" w:rsidRPr="007C063A" w:rsidRDefault="00072116" w:rsidP="007C063A">
      <w:pPr>
        <w:pStyle w:val="a5"/>
        <w:numPr>
          <w:ilvl w:val="0"/>
          <w:numId w:val="5"/>
        </w:numPr>
        <w:ind w:left="0" w:firstLineChars="0" w:firstLine="640"/>
      </w:pPr>
      <w:r w:rsidRPr="007C063A">
        <w:rPr>
          <w:rFonts w:hint="eastAsia"/>
        </w:rPr>
        <w:t>人事系统考核严格按照教师所属类型和等级进行数据抓取。</w:t>
      </w:r>
      <w:bookmarkStart w:id="0" w:name="_Hlk184050686"/>
      <w:r w:rsidR="00525ACF" w:rsidRPr="007C063A">
        <w:rPr>
          <w:rFonts w:hint="eastAsia"/>
        </w:rPr>
        <w:t>专职教师对照考核细则查阅、勾选</w:t>
      </w:r>
      <w:r w:rsidR="00AE2547" w:rsidRPr="007C063A">
        <w:rPr>
          <w:rFonts w:hint="eastAsia"/>
        </w:rPr>
        <w:t>符合考核文件业绩</w:t>
      </w:r>
      <w:r w:rsidR="00525ACF" w:rsidRPr="007C063A">
        <w:rPr>
          <w:rFonts w:hint="eastAsia"/>
        </w:rPr>
        <w:t>成果。</w:t>
      </w:r>
    </w:p>
    <w:bookmarkEnd w:id="0"/>
    <w:p w14:paraId="2AF5D6DF" w14:textId="3DAF093E" w:rsidR="00072116" w:rsidRPr="007C063A" w:rsidRDefault="00072116" w:rsidP="007C063A">
      <w:pPr>
        <w:pStyle w:val="a5"/>
        <w:numPr>
          <w:ilvl w:val="0"/>
          <w:numId w:val="5"/>
        </w:numPr>
        <w:ind w:left="0" w:firstLineChars="0" w:firstLine="640"/>
      </w:pPr>
      <w:r w:rsidRPr="007C063A">
        <w:rPr>
          <w:rFonts w:hint="eastAsia"/>
        </w:rPr>
        <w:t>各业务单位</w:t>
      </w:r>
      <w:r w:rsidR="00AE2547" w:rsidRPr="007C063A">
        <w:rPr>
          <w:rFonts w:hint="eastAsia"/>
        </w:rPr>
        <w:t>在考核系统审核时，</w:t>
      </w:r>
      <w:r w:rsidRPr="007C063A">
        <w:rPr>
          <w:rFonts w:hint="eastAsia"/>
        </w:rPr>
        <w:t>按照教师考核</w:t>
      </w:r>
      <w:r w:rsidR="00335AA9" w:rsidRPr="007C063A">
        <w:rPr>
          <w:rFonts w:hint="eastAsia"/>
        </w:rPr>
        <w:t>文件</w:t>
      </w:r>
      <w:r w:rsidRPr="007C063A">
        <w:rPr>
          <w:rFonts w:hint="eastAsia"/>
        </w:rPr>
        <w:t>要求，</w:t>
      </w:r>
      <w:r w:rsidR="00AE2547" w:rsidRPr="007C063A">
        <w:rPr>
          <w:rFonts w:hint="eastAsia"/>
        </w:rPr>
        <w:t>判断业绩</w:t>
      </w:r>
      <w:r w:rsidRPr="007C063A">
        <w:rPr>
          <w:rFonts w:hint="eastAsia"/>
        </w:rPr>
        <w:t>成果</w:t>
      </w:r>
      <w:r w:rsidR="00BF2B87" w:rsidRPr="007C063A">
        <w:rPr>
          <w:rFonts w:hint="eastAsia"/>
        </w:rPr>
        <w:t>是否符合</w:t>
      </w:r>
      <w:r w:rsidR="0039244D" w:rsidRPr="007C063A">
        <w:rPr>
          <w:rFonts w:hint="eastAsia"/>
        </w:rPr>
        <w:t>考核</w:t>
      </w:r>
      <w:r w:rsidR="00BF2B87" w:rsidRPr="007C063A">
        <w:rPr>
          <w:rFonts w:hint="eastAsia"/>
        </w:rPr>
        <w:t>文件要求</w:t>
      </w:r>
      <w:r w:rsidRPr="007C063A">
        <w:rPr>
          <w:rFonts w:hint="eastAsia"/>
        </w:rPr>
        <w:t>。</w:t>
      </w:r>
    </w:p>
    <w:p w14:paraId="616B309A" w14:textId="7F381869" w:rsidR="00072116" w:rsidRPr="007C063A" w:rsidRDefault="00072116" w:rsidP="00DC5B22">
      <w:pPr>
        <w:pStyle w:val="a5"/>
        <w:numPr>
          <w:ilvl w:val="0"/>
          <w:numId w:val="5"/>
        </w:numPr>
        <w:ind w:left="0" w:firstLineChars="0" w:firstLine="640"/>
      </w:pPr>
      <w:r w:rsidRPr="007C063A">
        <w:rPr>
          <w:rFonts w:hint="eastAsia"/>
        </w:rPr>
        <w:t>各教学单位要根据业务单位提供的真实材料</w:t>
      </w:r>
      <w:r w:rsidR="00931B20" w:rsidRPr="007C063A">
        <w:rPr>
          <w:rFonts w:hint="eastAsia"/>
        </w:rPr>
        <w:t>，严格对比工作任务书，判断</w:t>
      </w:r>
      <w:r w:rsidRPr="007C063A">
        <w:rPr>
          <w:rFonts w:hint="eastAsia"/>
        </w:rPr>
        <w:t>教师是否完成本年度工作任务</w:t>
      </w:r>
      <w:r w:rsidR="00931B20" w:rsidRPr="007C063A">
        <w:rPr>
          <w:rFonts w:hint="eastAsia"/>
        </w:rPr>
        <w:t>。</w:t>
      </w:r>
      <w:r w:rsidR="00403080" w:rsidRPr="00D26405">
        <w:rPr>
          <w:rFonts w:hint="eastAsia"/>
        </w:rPr>
        <w:t>教学工作量、教科研</w:t>
      </w:r>
      <w:r w:rsidR="00D26405" w:rsidRPr="00D26405">
        <w:rPr>
          <w:rFonts w:hint="eastAsia"/>
        </w:rPr>
        <w:t>任务和经费到账</w:t>
      </w:r>
      <w:r w:rsidR="00403080" w:rsidRPr="00D26405">
        <w:rPr>
          <w:rFonts w:hint="eastAsia"/>
        </w:rPr>
        <w:t>都</w:t>
      </w:r>
      <w:r w:rsidRPr="00D26405">
        <w:rPr>
          <w:rFonts w:hint="eastAsia"/>
        </w:rPr>
        <w:t>完成方可</w:t>
      </w:r>
      <w:r w:rsidR="00931B20" w:rsidRPr="00D26405">
        <w:rPr>
          <w:rFonts w:hint="eastAsia"/>
        </w:rPr>
        <w:t>认定</w:t>
      </w:r>
      <w:r w:rsidRPr="00D26405">
        <w:rPr>
          <w:rFonts w:hint="eastAsia"/>
        </w:rPr>
        <w:t>合格。</w:t>
      </w:r>
      <w:r w:rsidRPr="007C063A">
        <w:rPr>
          <w:rFonts w:hint="eastAsia"/>
        </w:rPr>
        <w:t>优秀</w:t>
      </w:r>
      <w:r w:rsidR="00931B20" w:rsidRPr="007C063A">
        <w:rPr>
          <w:rFonts w:hint="eastAsia"/>
        </w:rPr>
        <w:t>名单</w:t>
      </w:r>
      <w:r w:rsidRPr="007C063A">
        <w:rPr>
          <w:rFonts w:hint="eastAsia"/>
        </w:rPr>
        <w:t>须</w:t>
      </w:r>
      <w:r w:rsidR="00525ACF" w:rsidRPr="007C063A">
        <w:rPr>
          <w:rFonts w:hint="eastAsia"/>
        </w:rPr>
        <w:t>由</w:t>
      </w:r>
      <w:r w:rsidRPr="007C063A">
        <w:rPr>
          <w:rFonts w:hint="eastAsia"/>
        </w:rPr>
        <w:t>教学单位党政联席会</w:t>
      </w:r>
      <w:r w:rsidR="005B501B" w:rsidRPr="007C063A">
        <w:rPr>
          <w:rFonts w:hint="eastAsia"/>
        </w:rPr>
        <w:t>以会议纪要形式予以</w:t>
      </w:r>
      <w:r w:rsidR="00931B20" w:rsidRPr="007C063A">
        <w:rPr>
          <w:rFonts w:hint="eastAsia"/>
        </w:rPr>
        <w:t>确定</w:t>
      </w:r>
      <w:r w:rsidRPr="007C063A">
        <w:rPr>
          <w:rFonts w:hint="eastAsia"/>
        </w:rPr>
        <w:t>。</w:t>
      </w:r>
    </w:p>
    <w:p w14:paraId="61580A34" w14:textId="77777777" w:rsidR="0090485F" w:rsidRPr="007C063A" w:rsidRDefault="0090485F" w:rsidP="0090485F">
      <w:pPr>
        <w:pStyle w:val="a5"/>
        <w:numPr>
          <w:ilvl w:val="0"/>
          <w:numId w:val="5"/>
        </w:numPr>
        <w:ind w:left="0" w:firstLineChars="0" w:firstLine="640"/>
      </w:pPr>
      <w:r w:rsidRPr="007C063A">
        <w:rPr>
          <w:rFonts w:hint="eastAsia"/>
        </w:rPr>
        <w:t>2</w:t>
      </w:r>
      <w:r w:rsidRPr="007C063A">
        <w:t>02</w:t>
      </w:r>
      <w:r w:rsidRPr="007C063A">
        <w:rPr>
          <w:rFonts w:hint="eastAsia"/>
        </w:rPr>
        <w:t>4年度入职的新教师（2</w:t>
      </w:r>
      <w:r w:rsidRPr="007C063A">
        <w:t>02</w:t>
      </w:r>
      <w:r w:rsidRPr="007C063A">
        <w:rPr>
          <w:rFonts w:hint="eastAsia"/>
        </w:rPr>
        <w:t>4年1月1日后入职的教师），原则上仅考核2024年学院安排的教学工作量，不对教科研、社会服务等工作完成情况做考核。学院依据业务部门提供的新教师教学工作量统计表，结合教师日常工作表现，给出考核结论，由学院填写《2</w:t>
      </w:r>
      <w:r w:rsidRPr="007C063A">
        <w:t>024</w:t>
      </w:r>
      <w:r w:rsidRPr="007C063A">
        <w:rPr>
          <w:rFonts w:hint="eastAsia"/>
        </w:rPr>
        <w:t>年新教师年度考核意见表》，经学院院长签字、盖章后于1</w:t>
      </w:r>
      <w:r w:rsidRPr="007C063A">
        <w:t>2</w:t>
      </w:r>
      <w:r w:rsidRPr="007C063A">
        <w:rPr>
          <w:rFonts w:hint="eastAsia"/>
        </w:rPr>
        <w:t>月2</w:t>
      </w:r>
      <w:r w:rsidRPr="007C063A">
        <w:t>3</w:t>
      </w:r>
      <w:r w:rsidRPr="007C063A">
        <w:rPr>
          <w:rFonts w:hint="eastAsia"/>
        </w:rPr>
        <w:t>日前报人力资源部。</w:t>
      </w:r>
    </w:p>
    <w:p w14:paraId="1EF2635C" w14:textId="42C42678" w:rsidR="0090485F" w:rsidRPr="007C063A" w:rsidRDefault="0090485F" w:rsidP="0090485F">
      <w:pPr>
        <w:pStyle w:val="a5"/>
        <w:numPr>
          <w:ilvl w:val="0"/>
          <w:numId w:val="5"/>
        </w:numPr>
        <w:ind w:left="0" w:firstLineChars="0" w:firstLine="640"/>
      </w:pPr>
      <w:r w:rsidRPr="007C063A">
        <w:rPr>
          <w:rFonts w:hint="eastAsia"/>
        </w:rPr>
        <w:t>2023年考核结论为基本合格的教师，通过提交</w:t>
      </w:r>
      <w:r w:rsidR="00071726">
        <w:rPr>
          <w:rFonts w:hint="eastAsia"/>
        </w:rPr>
        <w:t>2024年</w:t>
      </w:r>
      <w:r w:rsidRPr="007C063A">
        <w:rPr>
          <w:rFonts w:hint="eastAsia"/>
        </w:rPr>
        <w:t>新增业绩成果达标后，2023年考核结论为合格。用以补充考核的成果只能使用一次，本次2024年年度考核不能重复使用，请相关教师在人事系统选取业绩成果时不要勾选已经使用过的成果。</w:t>
      </w:r>
    </w:p>
    <w:p w14:paraId="53DA92C4" w14:textId="77777777" w:rsidR="0090485F" w:rsidRPr="007C063A" w:rsidRDefault="0090485F" w:rsidP="0090485F">
      <w:pPr>
        <w:pStyle w:val="a5"/>
        <w:numPr>
          <w:ilvl w:val="0"/>
          <w:numId w:val="5"/>
        </w:numPr>
        <w:ind w:left="0" w:firstLineChars="0" w:firstLine="640"/>
      </w:pPr>
      <w:r w:rsidRPr="007C063A">
        <w:rPr>
          <w:rFonts w:hint="eastAsia"/>
        </w:rPr>
        <w:t>教师在2024年度内有脱产读博、国内外访学、企业</w:t>
      </w:r>
      <w:r w:rsidRPr="007C063A">
        <w:rPr>
          <w:rFonts w:hint="eastAsia"/>
        </w:rPr>
        <w:lastRenderedPageBreak/>
        <w:t>实践、休5个月及以上产假，因病在医疗</w:t>
      </w:r>
      <w:proofErr w:type="gramStart"/>
      <w:r w:rsidRPr="007C063A">
        <w:rPr>
          <w:rFonts w:hint="eastAsia"/>
        </w:rPr>
        <w:t>期内休病假</w:t>
      </w:r>
      <w:proofErr w:type="gramEnd"/>
      <w:r w:rsidRPr="007C063A">
        <w:rPr>
          <w:rFonts w:hint="eastAsia"/>
        </w:rPr>
        <w:t>3个月及以上等，在人事系统进行年度考核时，可以在特殊情况板块填写相关内容、上传附件材料等。</w:t>
      </w:r>
    </w:p>
    <w:p w14:paraId="033D5AF3" w14:textId="77777777" w:rsidR="0090485F" w:rsidRPr="007C063A" w:rsidRDefault="0090485F" w:rsidP="0090485F">
      <w:pPr>
        <w:pStyle w:val="a5"/>
        <w:numPr>
          <w:ilvl w:val="0"/>
          <w:numId w:val="5"/>
        </w:numPr>
        <w:ind w:left="0" w:firstLineChars="0" w:firstLine="640"/>
      </w:pPr>
      <w:r w:rsidRPr="007C063A">
        <w:rPr>
          <w:rFonts w:hint="eastAsia"/>
        </w:rPr>
        <w:t>女教师休产假满5个月及以上，年度教学工作量可减免一半，年度教科研任务完成一条即可。若跨年休产假，则选择休假时间长的一年进行减免。</w:t>
      </w:r>
    </w:p>
    <w:p w14:paraId="5B01921E" w14:textId="5391197B" w:rsidR="00737149" w:rsidRPr="007C063A" w:rsidRDefault="00737149" w:rsidP="00737149">
      <w:pPr>
        <w:pStyle w:val="a5"/>
        <w:numPr>
          <w:ilvl w:val="0"/>
          <w:numId w:val="5"/>
        </w:numPr>
        <w:ind w:left="0" w:firstLineChars="0" w:firstLine="640"/>
      </w:pPr>
      <w:r w:rsidRPr="007C063A">
        <w:rPr>
          <w:rFonts w:hint="eastAsia"/>
        </w:rPr>
        <w:t>2022年及以前立项</w:t>
      </w:r>
      <w:r w:rsidR="00FC1F06" w:rsidRPr="007C063A">
        <w:rPr>
          <w:rFonts w:hint="eastAsia"/>
        </w:rPr>
        <w:t>且</w:t>
      </w:r>
      <w:proofErr w:type="gramStart"/>
      <w:r w:rsidRPr="007C063A">
        <w:rPr>
          <w:rFonts w:hint="eastAsia"/>
        </w:rPr>
        <w:t>2024年结项的</w:t>
      </w:r>
      <w:proofErr w:type="gramEnd"/>
      <w:r w:rsidRPr="007C063A">
        <w:rPr>
          <w:rFonts w:hint="eastAsia"/>
        </w:rPr>
        <w:t>纵向项目（含校级），可以用作2024年考核使用。此项内容仅限2024年成果未达标的教师使用，教师统一将材料报至学院，学院汇总审核后</w:t>
      </w:r>
      <w:r w:rsidR="00FC1F06" w:rsidRPr="007C063A">
        <w:rPr>
          <w:rFonts w:hint="eastAsia"/>
        </w:rPr>
        <w:t>于1</w:t>
      </w:r>
      <w:r w:rsidR="00FC1F06" w:rsidRPr="007C063A">
        <w:t>2</w:t>
      </w:r>
      <w:r w:rsidR="00FC1F06" w:rsidRPr="007C063A">
        <w:rPr>
          <w:rFonts w:hint="eastAsia"/>
        </w:rPr>
        <w:t>月2</w:t>
      </w:r>
      <w:r w:rsidR="00FC1F06" w:rsidRPr="007C063A">
        <w:t>3</w:t>
      </w:r>
      <w:r w:rsidR="00FC1F06" w:rsidRPr="007C063A">
        <w:rPr>
          <w:rFonts w:hint="eastAsia"/>
        </w:rPr>
        <w:t>日前</w:t>
      </w:r>
      <w:r w:rsidRPr="007C063A">
        <w:rPr>
          <w:rFonts w:hint="eastAsia"/>
        </w:rPr>
        <w:t>报人力资源部。</w:t>
      </w:r>
    </w:p>
    <w:p w14:paraId="23A54E10" w14:textId="2392049A" w:rsidR="001D260A" w:rsidRPr="007C063A" w:rsidRDefault="00873181" w:rsidP="007C063A">
      <w:pPr>
        <w:pStyle w:val="a5"/>
        <w:numPr>
          <w:ilvl w:val="0"/>
          <w:numId w:val="5"/>
        </w:numPr>
        <w:ind w:left="0" w:firstLineChars="0" w:firstLine="640"/>
        <w:rPr>
          <w:szCs w:val="32"/>
        </w:rPr>
      </w:pPr>
      <w:r w:rsidRPr="007C063A">
        <w:rPr>
          <w:rFonts w:hint="eastAsia"/>
        </w:rPr>
        <w:t>考核办法规定：</w:t>
      </w:r>
      <w:r w:rsidRPr="007C063A">
        <w:rPr>
          <w:rFonts w:hAnsi="宋体" w:hint="eastAsia"/>
          <w:szCs w:val="32"/>
        </w:rPr>
        <w:t>各级各类公共课（含公共政治、公共外语、公共体育和公共数学）教师每年度的教研、科研任务为同级同类教师标准的1/2。</w:t>
      </w:r>
      <w:r w:rsidRPr="007C063A">
        <w:rPr>
          <w:rFonts w:hint="eastAsia"/>
        </w:rPr>
        <w:t>2023年考核结论为合格的公共课教师，</w:t>
      </w:r>
      <w:r w:rsidR="001B0DAD" w:rsidRPr="007C063A">
        <w:rPr>
          <w:rFonts w:hAnsi="仿宋" w:hint="eastAsia"/>
          <w:szCs w:val="32"/>
        </w:rPr>
        <w:t>因论文、项目等成果无法折半，则经费达</w:t>
      </w:r>
      <w:r w:rsidR="00AB6402" w:rsidRPr="007C063A">
        <w:rPr>
          <w:rFonts w:hAnsi="仿宋" w:hint="eastAsia"/>
          <w:szCs w:val="32"/>
        </w:rPr>
        <w:t>到</w:t>
      </w:r>
      <w:r w:rsidR="001B0DAD" w:rsidRPr="007C063A">
        <w:rPr>
          <w:rFonts w:hAnsi="仿宋" w:hint="eastAsia"/>
          <w:szCs w:val="32"/>
        </w:rPr>
        <w:t>1/2及以上者，均认定为合格。2023年</w:t>
      </w:r>
      <w:r w:rsidR="0090485F">
        <w:rPr>
          <w:rFonts w:hAnsi="仿宋" w:hint="eastAsia"/>
          <w:szCs w:val="32"/>
        </w:rPr>
        <w:t>大部分</w:t>
      </w:r>
      <w:r w:rsidR="002A52F4">
        <w:rPr>
          <w:rFonts w:hAnsi="仿宋" w:hint="eastAsia"/>
          <w:szCs w:val="32"/>
        </w:rPr>
        <w:t>公共课</w:t>
      </w:r>
      <w:r w:rsidR="001B0DAD" w:rsidRPr="007C063A">
        <w:rPr>
          <w:rFonts w:hAnsi="仿宋" w:hint="eastAsia"/>
          <w:szCs w:val="32"/>
        </w:rPr>
        <w:t>教师</w:t>
      </w:r>
      <w:r w:rsidR="0090485F">
        <w:rPr>
          <w:rFonts w:hAnsi="仿宋" w:hint="eastAsia"/>
          <w:szCs w:val="32"/>
        </w:rPr>
        <w:t>业绩成果仅</w:t>
      </w:r>
      <w:r w:rsidR="001B0DAD" w:rsidRPr="007C063A">
        <w:rPr>
          <w:rFonts w:hAnsi="仿宋" w:hint="eastAsia"/>
          <w:szCs w:val="32"/>
        </w:rPr>
        <w:t>完成经费的1/2被认定为合格。2024年</w:t>
      </w:r>
      <w:r w:rsidR="00AB6402" w:rsidRPr="007C063A">
        <w:rPr>
          <w:rFonts w:hAnsi="仿宋" w:hint="eastAsia"/>
          <w:szCs w:val="32"/>
        </w:rPr>
        <w:t>考核</w:t>
      </w:r>
      <w:r w:rsidR="001B0DAD" w:rsidRPr="007C063A">
        <w:rPr>
          <w:rFonts w:hAnsi="仿宋" w:hint="eastAsia"/>
          <w:szCs w:val="32"/>
        </w:rPr>
        <w:t>系统审核标准为：公共课教师完成论文、项目等的其中</w:t>
      </w:r>
      <w:r w:rsidR="00AB6402" w:rsidRPr="007C063A">
        <w:rPr>
          <w:rFonts w:hAnsi="仿宋" w:hint="eastAsia"/>
          <w:szCs w:val="32"/>
        </w:rPr>
        <w:t>1</w:t>
      </w:r>
      <w:r w:rsidR="001B0DAD" w:rsidRPr="007C063A">
        <w:rPr>
          <w:rFonts w:hAnsi="仿宋" w:hint="eastAsia"/>
          <w:szCs w:val="32"/>
        </w:rPr>
        <w:t>项</w:t>
      </w:r>
      <w:r w:rsidR="00AB6402" w:rsidRPr="007C063A">
        <w:rPr>
          <w:rFonts w:hAnsi="仿宋" w:hint="eastAsia"/>
          <w:szCs w:val="32"/>
        </w:rPr>
        <w:t>及1/2经费则为合格。若2023年考核为合格且已完成论文、项目等1条的教师，2024年经费达标但无论文、项目等</w:t>
      </w:r>
      <w:r w:rsidR="00FC1F06" w:rsidRPr="007C063A">
        <w:rPr>
          <w:rFonts w:hAnsi="仿宋" w:hint="eastAsia"/>
          <w:szCs w:val="32"/>
        </w:rPr>
        <w:t>成果，可以向学院提出申请</w:t>
      </w:r>
      <w:r w:rsidR="00AB6402" w:rsidRPr="007C063A">
        <w:rPr>
          <w:rFonts w:hAnsi="仿宋" w:hint="eastAsia"/>
          <w:szCs w:val="32"/>
        </w:rPr>
        <w:t>，由学院</w:t>
      </w:r>
      <w:r w:rsidR="00FC1F06" w:rsidRPr="007C063A">
        <w:rPr>
          <w:rFonts w:hint="eastAsia"/>
        </w:rPr>
        <w:t>于1</w:t>
      </w:r>
      <w:r w:rsidR="00FC1F06" w:rsidRPr="007C063A">
        <w:t>2</w:t>
      </w:r>
      <w:r w:rsidR="00FC1F06" w:rsidRPr="007C063A">
        <w:rPr>
          <w:rFonts w:hint="eastAsia"/>
        </w:rPr>
        <w:t>月2</w:t>
      </w:r>
      <w:r w:rsidR="00FC1F06" w:rsidRPr="007C063A">
        <w:t>3</w:t>
      </w:r>
      <w:r w:rsidR="00FC1F06" w:rsidRPr="007C063A">
        <w:rPr>
          <w:rFonts w:hint="eastAsia"/>
        </w:rPr>
        <w:t>日前</w:t>
      </w:r>
      <w:r w:rsidR="00AB6402" w:rsidRPr="007C063A">
        <w:rPr>
          <w:rFonts w:hAnsi="仿宋" w:hint="eastAsia"/>
          <w:szCs w:val="32"/>
        </w:rPr>
        <w:t>统一报至人力资源部</w:t>
      </w:r>
      <w:r w:rsidR="00FC1F06" w:rsidRPr="007C063A">
        <w:rPr>
          <w:rFonts w:hAnsi="仿宋" w:hint="eastAsia"/>
          <w:szCs w:val="32"/>
        </w:rPr>
        <w:t>核实</w:t>
      </w:r>
      <w:r w:rsidR="00AB6402" w:rsidRPr="007C063A">
        <w:rPr>
          <w:rFonts w:hAnsi="仿宋" w:hint="eastAsia"/>
          <w:szCs w:val="32"/>
        </w:rPr>
        <w:t>。</w:t>
      </w:r>
    </w:p>
    <w:sectPr w:rsidR="001D260A" w:rsidRPr="007C0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B6D20" w14:textId="77777777" w:rsidR="002E3398" w:rsidRDefault="002E3398" w:rsidP="00EC608B">
      <w:pPr>
        <w:spacing w:line="240" w:lineRule="auto"/>
        <w:ind w:firstLine="640"/>
      </w:pPr>
      <w:r>
        <w:separator/>
      </w:r>
    </w:p>
  </w:endnote>
  <w:endnote w:type="continuationSeparator" w:id="0">
    <w:p w14:paraId="3C4B355E" w14:textId="77777777" w:rsidR="002E3398" w:rsidRDefault="002E3398" w:rsidP="00EC608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32A43" w14:textId="77777777" w:rsidR="00EC608B" w:rsidRDefault="00EC608B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25598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6263D6" w14:textId="2E0210EC" w:rsidR="00CB469F" w:rsidRDefault="00CB469F">
            <w:pPr>
              <w:pStyle w:val="a8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0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08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85F976" w14:textId="77777777" w:rsidR="00EC608B" w:rsidRDefault="00EC608B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57BD8" w14:textId="77777777" w:rsidR="00EC608B" w:rsidRDefault="00EC608B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BCBE4" w14:textId="77777777" w:rsidR="002E3398" w:rsidRDefault="002E3398" w:rsidP="00EC608B">
      <w:pPr>
        <w:spacing w:line="240" w:lineRule="auto"/>
        <w:ind w:firstLine="640"/>
      </w:pPr>
      <w:r>
        <w:separator/>
      </w:r>
    </w:p>
  </w:footnote>
  <w:footnote w:type="continuationSeparator" w:id="0">
    <w:p w14:paraId="19A94171" w14:textId="77777777" w:rsidR="002E3398" w:rsidRDefault="002E3398" w:rsidP="00EC608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D9A2B" w14:textId="77777777" w:rsidR="00EC608B" w:rsidRDefault="00EC608B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74B29" w14:textId="77777777" w:rsidR="00EC608B" w:rsidRDefault="00EC608B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1D974" w14:textId="77777777" w:rsidR="00EC608B" w:rsidRDefault="00EC608B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0BD4"/>
    <w:multiLevelType w:val="multilevel"/>
    <w:tmpl w:val="AB04301A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737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737"/>
      </w:pPr>
      <w:rPr>
        <w:rFonts w:hint="eastAsia"/>
      </w:rPr>
    </w:lvl>
    <w:lvl w:ilvl="2">
      <w:start w:val="1"/>
      <w:numFmt w:val="decimal"/>
      <w:pStyle w:val="3"/>
      <w:suff w:val="nothing"/>
      <w:lvlText w:val="%3."/>
      <w:lvlJc w:val="left"/>
      <w:pPr>
        <w:ind w:left="0" w:firstLine="737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73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73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73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73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73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737"/>
      </w:pPr>
      <w:rPr>
        <w:rFonts w:hint="eastAsia"/>
      </w:rPr>
    </w:lvl>
  </w:abstractNum>
  <w:abstractNum w:abstractNumId="1" w15:restartNumberingAfterBreak="0">
    <w:nsid w:val="56FD67F3"/>
    <w:multiLevelType w:val="hybridMultilevel"/>
    <w:tmpl w:val="37AC2422"/>
    <w:lvl w:ilvl="0" w:tplc="0409000F">
      <w:start w:val="1"/>
      <w:numFmt w:val="decimal"/>
      <w:lvlText w:val="%1."/>
      <w:lvlJc w:val="left"/>
      <w:pPr>
        <w:ind w:left="1007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542669320">
    <w:abstractNumId w:val="0"/>
  </w:num>
  <w:num w:numId="2" w16cid:durableId="1901671729">
    <w:abstractNumId w:val="0"/>
  </w:num>
  <w:num w:numId="3" w16cid:durableId="1626232898">
    <w:abstractNumId w:val="0"/>
  </w:num>
  <w:num w:numId="4" w16cid:durableId="781457944">
    <w:abstractNumId w:val="0"/>
  </w:num>
  <w:num w:numId="5" w16cid:durableId="293142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805"/>
    <w:rsid w:val="00027B0A"/>
    <w:rsid w:val="0004593D"/>
    <w:rsid w:val="00054744"/>
    <w:rsid w:val="00071726"/>
    <w:rsid w:val="00072116"/>
    <w:rsid w:val="00093AED"/>
    <w:rsid w:val="000977C7"/>
    <w:rsid w:val="000E06D8"/>
    <w:rsid w:val="000F1263"/>
    <w:rsid w:val="000F6343"/>
    <w:rsid w:val="000F6E69"/>
    <w:rsid w:val="00160D81"/>
    <w:rsid w:val="0016563E"/>
    <w:rsid w:val="0019716A"/>
    <w:rsid w:val="001B0DAD"/>
    <w:rsid w:val="001D260A"/>
    <w:rsid w:val="00213E37"/>
    <w:rsid w:val="002171F5"/>
    <w:rsid w:val="002457F4"/>
    <w:rsid w:val="00247E3E"/>
    <w:rsid w:val="00285570"/>
    <w:rsid w:val="002969A9"/>
    <w:rsid w:val="002A3EB1"/>
    <w:rsid w:val="002A52F4"/>
    <w:rsid w:val="002E3398"/>
    <w:rsid w:val="002E48C8"/>
    <w:rsid w:val="002F463A"/>
    <w:rsid w:val="003157B9"/>
    <w:rsid w:val="00335AA9"/>
    <w:rsid w:val="0039244D"/>
    <w:rsid w:val="003A51E3"/>
    <w:rsid w:val="003F59F3"/>
    <w:rsid w:val="00403080"/>
    <w:rsid w:val="00412004"/>
    <w:rsid w:val="00437A95"/>
    <w:rsid w:val="004633F7"/>
    <w:rsid w:val="00525ACF"/>
    <w:rsid w:val="0056469A"/>
    <w:rsid w:val="005B501B"/>
    <w:rsid w:val="005D3A83"/>
    <w:rsid w:val="006616C9"/>
    <w:rsid w:val="006A6A7A"/>
    <w:rsid w:val="006C06C7"/>
    <w:rsid w:val="006C5736"/>
    <w:rsid w:val="006F22EF"/>
    <w:rsid w:val="00737149"/>
    <w:rsid w:val="007C063A"/>
    <w:rsid w:val="007E2348"/>
    <w:rsid w:val="00807636"/>
    <w:rsid w:val="00854F68"/>
    <w:rsid w:val="00871947"/>
    <w:rsid w:val="00873181"/>
    <w:rsid w:val="008E6439"/>
    <w:rsid w:val="0090485F"/>
    <w:rsid w:val="00904D3C"/>
    <w:rsid w:val="009163F4"/>
    <w:rsid w:val="00922B59"/>
    <w:rsid w:val="00924E51"/>
    <w:rsid w:val="00931B20"/>
    <w:rsid w:val="00943A1C"/>
    <w:rsid w:val="009854D9"/>
    <w:rsid w:val="009E12CF"/>
    <w:rsid w:val="009E7362"/>
    <w:rsid w:val="00A14329"/>
    <w:rsid w:val="00AA2814"/>
    <w:rsid w:val="00AB6402"/>
    <w:rsid w:val="00AD6A8A"/>
    <w:rsid w:val="00AE2547"/>
    <w:rsid w:val="00B14367"/>
    <w:rsid w:val="00BD3234"/>
    <w:rsid w:val="00BF2B87"/>
    <w:rsid w:val="00BF510A"/>
    <w:rsid w:val="00BF6805"/>
    <w:rsid w:val="00C52935"/>
    <w:rsid w:val="00CB469F"/>
    <w:rsid w:val="00D02439"/>
    <w:rsid w:val="00D26405"/>
    <w:rsid w:val="00DC5B22"/>
    <w:rsid w:val="00DC657B"/>
    <w:rsid w:val="00DD08B9"/>
    <w:rsid w:val="00DD65D5"/>
    <w:rsid w:val="00DF6742"/>
    <w:rsid w:val="00E04FFF"/>
    <w:rsid w:val="00E12697"/>
    <w:rsid w:val="00E254A0"/>
    <w:rsid w:val="00E369A6"/>
    <w:rsid w:val="00EC608B"/>
    <w:rsid w:val="00EC7BA8"/>
    <w:rsid w:val="00EE0183"/>
    <w:rsid w:val="00EE5436"/>
    <w:rsid w:val="00F2237C"/>
    <w:rsid w:val="00F35018"/>
    <w:rsid w:val="00F530F8"/>
    <w:rsid w:val="00FA7159"/>
    <w:rsid w:val="00FB10FD"/>
    <w:rsid w:val="00FC1F06"/>
    <w:rsid w:val="00FD5590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5A673"/>
  <w15:docId w15:val="{494DB6E5-EE1F-4415-BBAC-AB1B8B10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805"/>
    <w:pPr>
      <w:widowControl w:val="0"/>
      <w:snapToGrid w:val="0"/>
      <w:spacing w:line="480" w:lineRule="exact"/>
      <w:ind w:firstLineChars="200" w:firstLine="200"/>
      <w:jc w:val="both"/>
    </w:pPr>
    <w:rPr>
      <w:rFonts w:ascii="仿宋_GB2312" w:eastAsia="仿宋_GB2312" w:hAnsi="Times New Roman" w:cs="Times New Roman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DC5B22"/>
    <w:pPr>
      <w:keepNext/>
      <w:keepLines/>
      <w:numPr>
        <w:numId w:val="4"/>
      </w:numPr>
      <w:spacing w:beforeLines="50" w:before="156" w:afterLines="50" w:after="156"/>
      <w:ind w:firstLine="640"/>
      <w:outlineLvl w:val="0"/>
    </w:pPr>
    <w:rPr>
      <w:rFonts w:ascii="黑体" w:eastAsia="黑体" w:hAnsi="Calibri" w:cstheme="minorBidi"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C5B22"/>
    <w:pPr>
      <w:keepNext/>
      <w:keepLines/>
      <w:numPr>
        <w:ilvl w:val="1"/>
        <w:numId w:val="4"/>
      </w:numPr>
      <w:spacing w:beforeLines="50" w:before="50" w:afterLines="50" w:after="50"/>
      <w:ind w:firstLine="200"/>
      <w:outlineLvl w:val="1"/>
    </w:pPr>
    <w:rPr>
      <w:rFonts w:ascii="楷体_GB2312" w:eastAsia="楷体_GB2312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E5436"/>
    <w:pPr>
      <w:keepNext/>
      <w:keepLines/>
      <w:numPr>
        <w:ilvl w:val="2"/>
        <w:numId w:val="4"/>
      </w:numPr>
      <w:ind w:firstLine="0"/>
      <w:outlineLvl w:val="2"/>
    </w:pPr>
    <w:rPr>
      <w:rFonts w:hAnsiTheme="minorHAnsi" w:cstheme="minorBidi"/>
      <w:b/>
      <w:bCs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E5436"/>
    <w:pPr>
      <w:keepNext/>
      <w:keepLines/>
      <w:numPr>
        <w:ilvl w:val="3"/>
        <w:numId w:val="1"/>
      </w:numPr>
      <w:spacing w:line="480" w:lineRule="atLeast"/>
      <w:ind w:firstLine="0"/>
      <w:outlineLvl w:val="3"/>
    </w:pPr>
    <w:rPr>
      <w:rFonts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EE5436"/>
    <w:rPr>
      <w:rFonts w:ascii="仿宋_GB2312" w:eastAsia="仿宋_GB2312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EE5436"/>
    <w:rPr>
      <w:rFonts w:ascii="仿宋_GB2312" w:eastAsia="仿宋_GB2312" w:hAnsiTheme="majorHAnsi" w:cstheme="majorBidi"/>
      <w:b/>
      <w:bCs/>
      <w:sz w:val="32"/>
      <w:szCs w:val="28"/>
    </w:rPr>
  </w:style>
  <w:style w:type="character" w:customStyle="1" w:styleId="10">
    <w:name w:val="标题 1 字符"/>
    <w:link w:val="1"/>
    <w:uiPriority w:val="9"/>
    <w:qFormat/>
    <w:rsid w:val="00DC5B22"/>
    <w:rPr>
      <w:rFonts w:ascii="黑体" w:eastAsia="黑体" w:hAnsi="Calibr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DC5B22"/>
    <w:rPr>
      <w:rFonts w:ascii="楷体_GB2312" w:eastAsia="楷体_GB2312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DC5B22"/>
    <w:pPr>
      <w:adjustRightInd w:val="0"/>
      <w:spacing w:afterLines="100" w:after="100" w:line="640" w:lineRule="exact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DC5B22"/>
    <w:rPr>
      <w:rFonts w:ascii="方正小标宋简体" w:eastAsia="方正小标宋简体" w:hAnsiTheme="majorHAnsi" w:cstheme="majorBidi"/>
      <w:bCs/>
      <w:sz w:val="44"/>
      <w:szCs w:val="32"/>
    </w:rPr>
  </w:style>
  <w:style w:type="paragraph" w:styleId="a5">
    <w:name w:val="List Paragraph"/>
    <w:basedOn w:val="a"/>
    <w:uiPriority w:val="34"/>
    <w:qFormat/>
    <w:rsid w:val="00DC5B22"/>
    <w:pPr>
      <w:ind w:firstLine="420"/>
    </w:pPr>
  </w:style>
  <w:style w:type="paragraph" w:styleId="a6">
    <w:name w:val="header"/>
    <w:basedOn w:val="a"/>
    <w:link w:val="a7"/>
    <w:uiPriority w:val="99"/>
    <w:unhideWhenUsed/>
    <w:rsid w:val="00EC608B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C608B"/>
    <w:rPr>
      <w:rFonts w:ascii="仿宋_GB2312" w:eastAsia="仿宋_GB2312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C608B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C608B"/>
    <w:rPr>
      <w:rFonts w:ascii="仿宋_GB2312" w:eastAsia="仿宋_GB2312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525ACF"/>
    <w:rPr>
      <w:rFonts w:ascii="仿宋_GB2312" w:eastAsia="仿宋_GB2312" w:hAnsi="Times New Roman" w:cs="Times New Roman"/>
      <w:sz w:val="32"/>
    </w:rPr>
  </w:style>
  <w:style w:type="paragraph" w:styleId="ab">
    <w:name w:val="Balloon Text"/>
    <w:basedOn w:val="a"/>
    <w:link w:val="ac"/>
    <w:uiPriority w:val="99"/>
    <w:semiHidden/>
    <w:unhideWhenUsed/>
    <w:rsid w:val="00AE2547"/>
    <w:pPr>
      <w:spacing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E2547"/>
    <w:rPr>
      <w:rFonts w:ascii="仿宋_GB2312" w:eastAsia="仿宋_GB2312" w:hAnsi="Times New Roman" w:cs="Times New Roman"/>
      <w:sz w:val="18"/>
      <w:szCs w:val="18"/>
    </w:rPr>
  </w:style>
  <w:style w:type="character" w:styleId="ad">
    <w:name w:val="Strong"/>
    <w:basedOn w:val="a0"/>
    <w:uiPriority w:val="22"/>
    <w:qFormat/>
    <w:rsid w:val="00904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周诗俊</cp:lastModifiedBy>
  <cp:revision>48</cp:revision>
  <cp:lastPrinted>2024-12-09T07:54:00Z</cp:lastPrinted>
  <dcterms:created xsi:type="dcterms:W3CDTF">2023-11-26T10:45:00Z</dcterms:created>
  <dcterms:modified xsi:type="dcterms:W3CDTF">2024-12-09T13:11:00Z</dcterms:modified>
</cp:coreProperties>
</file>